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5"/>
        <w:gridCol w:w="5654"/>
      </w:tblGrid>
      <w:tr w:rsidR="00672CC3" w14:paraId="47DD098A" w14:textId="77777777">
        <w:trPr>
          <w:trHeight w:val="1995"/>
        </w:trPr>
        <w:tc>
          <w:tcPr>
            <w:tcW w:w="3705" w:type="dxa"/>
          </w:tcPr>
          <w:p w14:paraId="1C12818D" w14:textId="77777777" w:rsidR="00672CC3" w:rsidRDefault="0004256A">
            <w:pPr>
              <w:spacing w:after="0" w:line="240" w:lineRule="auto"/>
              <w:jc w:val="center"/>
              <w:rPr>
                <w:rFonts w:eastAsia="Times New Roman"/>
                <w:b/>
                <w:color w:val="auto"/>
                <w:sz w:val="26"/>
                <w:szCs w:val="26"/>
              </w:rPr>
            </w:pPr>
            <w:r>
              <w:rPr>
                <w:rFonts w:eastAsia="Times New Roman"/>
                <w:b/>
                <w:color w:val="auto"/>
                <w:sz w:val="26"/>
                <w:szCs w:val="26"/>
              </w:rPr>
              <w:t>ỦY BAN NHÂN DÂN</w:t>
            </w:r>
          </w:p>
          <w:p w14:paraId="0D00BAB1" w14:textId="216BA44C" w:rsidR="00672CC3" w:rsidRDefault="00E60FFB">
            <w:pPr>
              <w:spacing w:after="0" w:line="240" w:lineRule="auto"/>
              <w:jc w:val="center"/>
              <w:rPr>
                <w:rFonts w:eastAsia="Times New Roman"/>
                <w:b/>
                <w:color w:val="auto"/>
                <w:sz w:val="26"/>
                <w:szCs w:val="26"/>
              </w:rPr>
            </w:pPr>
            <w:r>
              <w:rPr>
                <w:rFonts w:eastAsia="Times New Roman"/>
                <w:b/>
                <w:noProof/>
                <w:color w:val="auto"/>
                <w:sz w:val="26"/>
                <w:szCs w:val="26"/>
              </w:rPr>
              <mc:AlternateContent>
                <mc:Choice Requires="wps">
                  <w:drawing>
                    <wp:anchor distT="0" distB="0" distL="114300" distR="114300" simplePos="0" relativeHeight="251659776" behindDoc="0" locked="0" layoutInCell="1" allowOverlap="1" wp14:anchorId="398ABF2B" wp14:editId="22628B4D">
                      <wp:simplePos x="0" y="0"/>
                      <wp:positionH relativeFrom="column">
                        <wp:posOffset>793833</wp:posOffset>
                      </wp:positionH>
                      <wp:positionV relativeFrom="paragraph">
                        <wp:posOffset>195276</wp:posOffset>
                      </wp:positionV>
                      <wp:extent cx="652007"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65200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CC2208" id="Straight Connector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62.5pt,15.4pt" to="113.8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2N7swEAALYDAAAOAAAAZHJzL2Uyb0RvYy54bWysU02P0zAQvSPxHyzfadKVWFDUdA9dwQVB&#10;xcIP8DrjxsL2WGPTpP+esdtm0YIQQlwcf7w3M+/NZHM3eyeOQMli6OV61UoBQeNgw6GXX7+8e/VW&#10;ipRVGJTDAL08QZJ325cvNlPs4AZHdAOQ4CAhdVPs5Zhz7Jom6RG8SiuMEPjRIHmV+UiHZiA1cXTv&#10;mpu2vW0mpCESakiJb+/Pj3Jb4xsDOn8yJkEWrpdcW64r1fWxrM12o7oDqThafSlD/UMVXtnASZdQ&#10;9yor8Z3sL6G81YQJTV5p9A0aYzVUDaxm3T5T8zCqCFULm5PiYlP6f2H1x+OehB24d1IE5blFD5mU&#10;PYxZ7DAENhBJrItPU0wdw3dhT5dTinsqomdDvnxZjpirt6fFW5iz0Hx5+5rb9UYKfX1qnniRUn4P&#10;6EXZ9NLZUFSrTh0/pMy5GHqF8KHUcc5cd/nkoIBd+AyGlXCudWXXGYKdI3FU3P3hW1XBsSqyUIx1&#10;biG1fyZdsIUGda7+lriga0YMeSF6G5B+lzXP11LNGX9VfdZaZD/icKp9qHbwcFSXLoNcpu/nc6U/&#10;/W7bHwAAAP//AwBQSwMEFAAGAAgAAAAhAKRwbaXcAAAACQEAAA8AAABkcnMvZG93bnJldi54bWxM&#10;j81OwzAQhO9IvIO1SNyogxEtCnGqqhJCXBBN4e7GWyfgn8h20vD2LOJQjjM7mp2vWs/Osglj6oOX&#10;cLsogKFvg+69kfC+f7p5AJay8lrZ4FHCNyZY15cXlSp1OPkdTk02jEp8KpWELueh5Dy1HTqVFmFA&#10;T7djiE5lktFwHdWJyp3loiiW3Kne04dODbjtsP1qRifBvsTpw2zNJo3Pu2Xz+XYUr/tJyuurefMI&#10;LOOcz2H4nU/ToaZNhzB6nZglLe6JJUu4KwiBAkKsVsAOfwavK/6foP4BAAD//wMAUEsBAi0AFAAG&#10;AAgAAAAhALaDOJL+AAAA4QEAABMAAAAAAAAAAAAAAAAAAAAAAFtDb250ZW50X1R5cGVzXS54bWxQ&#10;SwECLQAUAAYACAAAACEAOP0h/9YAAACUAQAACwAAAAAAAAAAAAAAAAAvAQAAX3JlbHMvLnJlbHNQ&#10;SwECLQAUAAYACAAAACEAn9Nje7MBAAC2AwAADgAAAAAAAAAAAAAAAAAuAgAAZHJzL2Uyb0RvYy54&#10;bWxQSwECLQAUAAYACAAAACEApHBtpdwAAAAJAQAADwAAAAAAAAAAAAAAAAANBAAAZHJzL2Rvd25y&#10;ZXYueG1sUEsFBgAAAAAEAAQA8wAAABYFAAAAAA==&#10;" strokecolor="black [3200]" strokeweight=".5pt">
                      <v:stroke joinstyle="miter"/>
                    </v:line>
                  </w:pict>
                </mc:Fallback>
              </mc:AlternateContent>
            </w:r>
            <w:r w:rsidR="0004256A">
              <w:rPr>
                <w:rFonts w:eastAsia="Times New Roman"/>
                <w:b/>
                <w:color w:val="auto"/>
                <w:sz w:val="26"/>
                <w:szCs w:val="26"/>
              </w:rPr>
              <w:t xml:space="preserve">XÃ </w:t>
            </w:r>
            <w:r w:rsidR="004D4E24">
              <w:rPr>
                <w:rFonts w:eastAsia="Times New Roman"/>
                <w:b/>
                <w:color w:val="auto"/>
                <w:sz w:val="26"/>
                <w:szCs w:val="26"/>
              </w:rPr>
              <w:t>ĐỨC MINH</w:t>
            </w:r>
          </w:p>
          <w:p w14:paraId="7006E22D" w14:textId="77777777" w:rsidR="00672CC3" w:rsidRDefault="00672CC3">
            <w:pPr>
              <w:spacing w:after="0" w:line="240" w:lineRule="auto"/>
              <w:jc w:val="center"/>
              <w:rPr>
                <w:rFonts w:eastAsia="Times New Roman"/>
                <w:b/>
                <w:color w:val="auto"/>
                <w:sz w:val="16"/>
                <w:szCs w:val="16"/>
              </w:rPr>
            </w:pPr>
          </w:p>
          <w:p w14:paraId="531FDC4C" w14:textId="77777777" w:rsidR="00672CC3" w:rsidRDefault="0004256A" w:rsidP="00E60FFB">
            <w:pPr>
              <w:spacing w:before="120" w:after="0" w:line="240" w:lineRule="auto"/>
              <w:jc w:val="center"/>
              <w:rPr>
                <w:rFonts w:eastAsia="Times New Roman"/>
                <w:color w:val="auto"/>
                <w:sz w:val="26"/>
                <w:szCs w:val="26"/>
                <w:vertAlign w:val="subscript"/>
              </w:rPr>
            </w:pPr>
            <w:r>
              <w:rPr>
                <w:rFonts w:eastAsia="Times New Roman"/>
                <w:color w:val="auto"/>
                <w:sz w:val="26"/>
                <w:szCs w:val="26"/>
              </w:rPr>
              <w:t xml:space="preserve">Số:          </w:t>
            </w:r>
            <w:r w:rsidR="00436132">
              <w:rPr>
                <w:rFonts w:eastAsia="Times New Roman"/>
                <w:color w:val="auto"/>
                <w:sz w:val="26"/>
                <w:szCs w:val="26"/>
              </w:rPr>
              <w:t xml:space="preserve"> </w:t>
            </w:r>
            <w:r>
              <w:rPr>
                <w:rFonts w:eastAsia="Times New Roman"/>
                <w:color w:val="auto"/>
                <w:sz w:val="26"/>
                <w:szCs w:val="26"/>
              </w:rPr>
              <w:t xml:space="preserve"> /UBND-VHXH</w:t>
            </w:r>
          </w:p>
          <w:p w14:paraId="08532482" w14:textId="77777777" w:rsidR="00672CC3" w:rsidRDefault="00672CC3">
            <w:pPr>
              <w:spacing w:after="0" w:line="240" w:lineRule="auto"/>
              <w:jc w:val="center"/>
              <w:rPr>
                <w:rFonts w:eastAsia="Times New Roman"/>
                <w:color w:val="auto"/>
                <w:sz w:val="2"/>
                <w:szCs w:val="2"/>
                <w:vertAlign w:val="subscript"/>
              </w:rPr>
            </w:pPr>
          </w:p>
          <w:p w14:paraId="78AC3AFB" w14:textId="77777777" w:rsidR="00672CC3" w:rsidRDefault="0004256A" w:rsidP="00E60FFB">
            <w:pPr>
              <w:spacing w:before="120" w:after="0" w:line="240" w:lineRule="auto"/>
              <w:jc w:val="center"/>
              <w:rPr>
                <w:rFonts w:eastAsia="Times New Roman"/>
                <w:color w:val="auto"/>
                <w:sz w:val="24"/>
                <w:szCs w:val="24"/>
              </w:rPr>
            </w:pPr>
            <w:r>
              <w:rPr>
                <w:color w:val="auto"/>
                <w:sz w:val="24"/>
                <w:szCs w:val="24"/>
              </w:rPr>
              <w:t>V/v triển khai Thông tư số 120/2026/TT-BTC ngày 18/8/2026 của Bộ Tài chính</w:t>
            </w:r>
          </w:p>
        </w:tc>
        <w:tc>
          <w:tcPr>
            <w:tcW w:w="5654" w:type="dxa"/>
          </w:tcPr>
          <w:p w14:paraId="025FB263" w14:textId="77777777" w:rsidR="00672CC3" w:rsidRDefault="0004256A">
            <w:pPr>
              <w:spacing w:after="0" w:line="240" w:lineRule="auto"/>
              <w:jc w:val="center"/>
              <w:rPr>
                <w:rFonts w:eastAsia="Times New Roman"/>
                <w:b/>
                <w:color w:val="auto"/>
                <w:sz w:val="26"/>
                <w:szCs w:val="26"/>
              </w:rPr>
            </w:pPr>
            <w:r>
              <w:rPr>
                <w:rFonts w:eastAsia="Times New Roman"/>
                <w:b/>
                <w:color w:val="auto"/>
                <w:sz w:val="26"/>
                <w:szCs w:val="26"/>
              </w:rPr>
              <w:t>CỘNG HÒA XÃ HỘI CHỦ NGHĨA VIỆT NAM</w:t>
            </w:r>
          </w:p>
          <w:p w14:paraId="2C4B358A" w14:textId="77777777" w:rsidR="00672CC3" w:rsidRDefault="0004256A">
            <w:pPr>
              <w:spacing w:after="0" w:line="240" w:lineRule="auto"/>
              <w:jc w:val="center"/>
              <w:rPr>
                <w:rFonts w:eastAsia="Times New Roman"/>
                <w:b/>
                <w:color w:val="auto"/>
                <w:szCs w:val="22"/>
              </w:rPr>
            </w:pPr>
            <w:r>
              <w:rPr>
                <w:rFonts w:eastAsia="Times New Roman"/>
                <w:b/>
                <w:noProof/>
                <w:color w:val="auto"/>
                <w:sz w:val="26"/>
                <w:szCs w:val="26"/>
              </w:rPr>
              <mc:AlternateContent>
                <mc:Choice Requires="wps">
                  <w:drawing>
                    <wp:anchor distT="0" distB="0" distL="114300" distR="114300" simplePos="0" relativeHeight="251658752" behindDoc="0" locked="0" layoutInCell="1" allowOverlap="1" wp14:anchorId="378EC32D" wp14:editId="7AE26BE3">
                      <wp:simplePos x="0" y="0"/>
                      <wp:positionH relativeFrom="column">
                        <wp:posOffset>626110</wp:posOffset>
                      </wp:positionH>
                      <wp:positionV relativeFrom="paragraph">
                        <wp:posOffset>200660</wp:posOffset>
                      </wp:positionV>
                      <wp:extent cx="21907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9075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47794F75" id="Straight Connector 4"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49.3pt,15.8pt" to="22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cji3QEAAKkDAAAOAAAAZHJzL2Uyb0RvYy54bWysU8tu2zAQvBfoPxC815KNuK0FyznYSC99&#10;GEj6ARs+JAJ8gcta9t93Sdlp2t6K+kAvd7nDneFoe392lp1UQhN8z5eLljPlRZDGDz3//vTw7iNn&#10;mMFLsMGrnl8U8vvd2zfbKXZqFcZgpUqMQDx2U+z5mHPsmgbFqBzgIkTlqahDcpBpm4ZGJpgI3dlm&#10;1bbvmykkGVMQCpGyh7nIdxVfayXyN61RZWZ7TrPluqa6Ppe12W2hGxLE0YjrGPAPUzgwni59gTpA&#10;BvYjmb+gnBEpYNB5IYJrgtZGqMqB2CzbP9g8jhBV5ULiYHyRCf8frPh6OiZmZM/vOPPg6IkecwIz&#10;jJntg/ckYEjsrug0Rezo+N4f03WH8ZgK6bNOrvwTHXau2l5etFXnzAQlV8tN+2FNTyButeZXY0yY&#10;P6ngWAl6bo0vtKGD02fMdBkdvR0paR8ejLX16axnU88369WakIEMpC1kCl0kSugHzsAO5EyRU0XE&#10;YI0s3QUHL7i3iZ2AzEGekmF6onE5s4CZCsSh/ubGEaSaj27WlJ6dg5C/BDmnl+0tT+PO0HXy364s&#10;NA6A49xSSwWJOqwvI6nq2SvroviscYmeg7xU6ZuyIz/Utqt3i+Fe7yl+/YXtfgIAAP//AwBQSwME&#10;FAAGAAgAAAAhAE91AHfcAAAACAEAAA8AAABkcnMvZG93bnJldi54bWxMj09PwzAMxe9IfIfISFwm&#10;lm6dpq00nRDQGxcGaFevMW1F43RNthU+PUYc4OQ/7+n553wzuk6daAitZwOzaQKKuPK25drA60t5&#10;swIVIrLFzjMZ+KQAm+LyIsfM+jM/02kbayUhHDI00MTYZ1qHqiGHYep7YtHe/eAwyjjU2g54lnDX&#10;6XmSLLXDluVCgz3dN1R9bI/OQCjf6FB+TapJsktrT/PDw9MjGnN9Nd7dgoo0xj8z/OALOhTCtPdH&#10;tkF1BtarpTgNpDOpoi8WqTT734Uucv3/geIbAAD//wMAUEsBAi0AFAAGAAgAAAAhALaDOJL+AAAA&#10;4QEAABMAAAAAAAAAAAAAAAAAAAAAAFtDb250ZW50X1R5cGVzXS54bWxQSwECLQAUAAYACAAAACEA&#10;OP0h/9YAAACUAQAACwAAAAAAAAAAAAAAAAAvAQAAX3JlbHMvLnJlbHNQSwECLQAUAAYACAAAACEA&#10;tonI4t0BAACpAwAADgAAAAAAAAAAAAAAAAAuAgAAZHJzL2Uyb0RvYy54bWxQSwECLQAUAAYACAAA&#10;ACEAT3UAd9wAAAAIAQAADwAAAAAAAAAAAAAAAAA3BAAAZHJzL2Rvd25yZXYueG1sUEsFBgAAAAAE&#10;AAQA8wAAAEAFAAAAAA==&#10;"/>
                  </w:pict>
                </mc:Fallback>
              </mc:AlternateContent>
            </w:r>
            <w:r>
              <w:rPr>
                <w:rFonts w:eastAsia="Times New Roman"/>
                <w:b/>
                <w:color w:val="auto"/>
                <w:szCs w:val="22"/>
              </w:rPr>
              <w:t>Độc lập - Tự do - Hạnh phúc</w:t>
            </w:r>
          </w:p>
          <w:p w14:paraId="5C51C41A" w14:textId="77777777" w:rsidR="00672CC3" w:rsidRDefault="004D4E24" w:rsidP="00E60FFB">
            <w:pPr>
              <w:spacing w:before="240" w:after="0" w:line="240" w:lineRule="auto"/>
              <w:jc w:val="center"/>
              <w:rPr>
                <w:rFonts w:eastAsia="Times New Roman"/>
                <w:i/>
                <w:color w:val="auto"/>
                <w:sz w:val="4"/>
                <w:szCs w:val="22"/>
              </w:rPr>
            </w:pPr>
            <w:r>
              <w:rPr>
                <w:rFonts w:eastAsia="Times New Roman"/>
                <w:i/>
                <w:color w:val="auto"/>
                <w:szCs w:val="22"/>
              </w:rPr>
              <w:t>Đức Minh</w:t>
            </w:r>
            <w:r w:rsidR="0004256A">
              <w:rPr>
                <w:rFonts w:eastAsia="Times New Roman"/>
                <w:i/>
                <w:color w:val="auto"/>
                <w:szCs w:val="22"/>
              </w:rPr>
              <w:t xml:space="preserve">, ngày      tháng   </w:t>
            </w:r>
            <w:r w:rsidR="0004256A">
              <w:rPr>
                <w:rFonts w:eastAsia="Times New Roman"/>
                <w:i/>
                <w:color w:val="auto"/>
                <w:szCs w:val="22"/>
                <w:lang w:val="vi-VN"/>
              </w:rPr>
              <w:t xml:space="preserve"> </w:t>
            </w:r>
            <w:r w:rsidR="0004256A">
              <w:rPr>
                <w:rFonts w:eastAsia="Times New Roman"/>
                <w:i/>
                <w:color w:val="auto"/>
                <w:szCs w:val="22"/>
              </w:rPr>
              <w:t xml:space="preserve"> năm 2026</w:t>
            </w:r>
          </w:p>
        </w:tc>
      </w:tr>
    </w:tbl>
    <w:p w14:paraId="05C3C2C9" w14:textId="77777777" w:rsidR="00672CC3" w:rsidRDefault="00672CC3">
      <w:pPr>
        <w:spacing w:after="0" w:line="240" w:lineRule="auto"/>
        <w:rPr>
          <w:rFonts w:eastAsia="Times New Roman"/>
          <w:color w:val="auto"/>
          <w:sz w:val="16"/>
          <w:szCs w:val="22"/>
        </w:rPr>
      </w:pPr>
    </w:p>
    <w:p w14:paraId="42144FB8" w14:textId="77777777" w:rsidR="00672CC3" w:rsidRDefault="0004256A">
      <w:pPr>
        <w:spacing w:after="0" w:line="240" w:lineRule="auto"/>
        <w:ind w:left="1440" w:firstLine="720"/>
        <w:rPr>
          <w:bCs/>
        </w:rPr>
      </w:pPr>
      <w:r>
        <w:rPr>
          <w:bCs/>
        </w:rPr>
        <w:t>Kính gửi:</w:t>
      </w:r>
    </w:p>
    <w:p w14:paraId="20431040" w14:textId="77777777" w:rsidR="004D4E24" w:rsidRPr="004D4E24" w:rsidRDefault="004D4E24" w:rsidP="004D4E24">
      <w:pPr>
        <w:pStyle w:val="ListParagraph"/>
        <w:numPr>
          <w:ilvl w:val="0"/>
          <w:numId w:val="1"/>
        </w:numPr>
        <w:spacing w:after="0" w:line="240" w:lineRule="auto"/>
        <w:rPr>
          <w:bCs/>
        </w:rPr>
      </w:pPr>
      <w:r>
        <w:t>Phòng Văn hóa - Xã hội;</w:t>
      </w:r>
    </w:p>
    <w:p w14:paraId="47D328E3" w14:textId="77777777" w:rsidR="00672CC3" w:rsidRPr="004D4E24" w:rsidRDefault="0004256A">
      <w:pPr>
        <w:pStyle w:val="ListParagraph"/>
        <w:numPr>
          <w:ilvl w:val="0"/>
          <w:numId w:val="1"/>
        </w:numPr>
        <w:spacing w:after="0" w:line="240" w:lineRule="auto"/>
        <w:rPr>
          <w:bCs/>
        </w:rPr>
      </w:pPr>
      <w:r>
        <w:t>Trạm Y tế xã;</w:t>
      </w:r>
    </w:p>
    <w:p w14:paraId="0AD46ACE" w14:textId="77777777" w:rsidR="004D4E24" w:rsidRDefault="004D4E24">
      <w:pPr>
        <w:pStyle w:val="ListParagraph"/>
        <w:numPr>
          <w:ilvl w:val="0"/>
          <w:numId w:val="1"/>
        </w:numPr>
        <w:spacing w:after="0" w:line="240" w:lineRule="auto"/>
        <w:rPr>
          <w:bCs/>
        </w:rPr>
      </w:pPr>
      <w:r>
        <w:t xml:space="preserve">Công an </w:t>
      </w:r>
      <w:bookmarkStart w:id="0" w:name="_GoBack"/>
      <w:bookmarkEnd w:id="0"/>
      <w:r>
        <w:t>xã;</w:t>
      </w:r>
    </w:p>
    <w:p w14:paraId="12120840" w14:textId="77777777" w:rsidR="00672CC3" w:rsidRDefault="0004256A">
      <w:pPr>
        <w:pStyle w:val="ListParagraph"/>
        <w:numPr>
          <w:ilvl w:val="0"/>
          <w:numId w:val="1"/>
        </w:numPr>
        <w:spacing w:after="0" w:line="240" w:lineRule="auto"/>
        <w:rPr>
          <w:bCs/>
        </w:rPr>
      </w:pPr>
      <w:r>
        <w:t>Phòng Kinh tế;</w:t>
      </w:r>
    </w:p>
    <w:p w14:paraId="58D3478E" w14:textId="77777777" w:rsidR="00672CC3" w:rsidRDefault="0004256A">
      <w:pPr>
        <w:pStyle w:val="ListParagraph"/>
        <w:numPr>
          <w:ilvl w:val="0"/>
          <w:numId w:val="1"/>
        </w:numPr>
        <w:spacing w:after="0" w:line="240" w:lineRule="auto"/>
        <w:rPr>
          <w:bCs/>
        </w:rPr>
      </w:pPr>
      <w:r>
        <w:t>Trung tâm Dịch vụ tổng hợp</w:t>
      </w:r>
      <w:r w:rsidR="004D4E24">
        <w:t xml:space="preserve"> xã</w:t>
      </w:r>
      <w:r>
        <w:t>;</w:t>
      </w:r>
    </w:p>
    <w:p w14:paraId="3C6CF74A" w14:textId="77777777" w:rsidR="00672CC3" w:rsidRDefault="0004256A">
      <w:pPr>
        <w:pStyle w:val="ListParagraph"/>
        <w:numPr>
          <w:ilvl w:val="0"/>
          <w:numId w:val="1"/>
        </w:numPr>
        <w:spacing w:after="0" w:line="240" w:lineRule="auto"/>
        <w:rPr>
          <w:bCs/>
        </w:rPr>
      </w:pPr>
      <w:r>
        <w:t>Ban cán sự các thôn trên địa bàn xã.</w:t>
      </w:r>
    </w:p>
    <w:p w14:paraId="3B57B085" w14:textId="77777777" w:rsidR="00672CC3" w:rsidRDefault="00672CC3" w:rsidP="004D4E24">
      <w:pPr>
        <w:pStyle w:val="ListParagraph"/>
        <w:spacing w:after="0" w:line="240" w:lineRule="auto"/>
        <w:ind w:left="3960"/>
        <w:jc w:val="both"/>
        <w:rPr>
          <w:bCs/>
        </w:rPr>
      </w:pPr>
    </w:p>
    <w:p w14:paraId="059B2B32" w14:textId="63148DE3" w:rsidR="00672CC3" w:rsidRDefault="0004256A" w:rsidP="00E60FFB">
      <w:pPr>
        <w:pStyle w:val="NormalWeb"/>
        <w:spacing w:before="120" w:beforeAutospacing="0" w:after="120" w:afterAutospacing="0"/>
        <w:ind w:firstLine="720"/>
        <w:jc w:val="both"/>
        <w:rPr>
          <w:sz w:val="28"/>
          <w:szCs w:val="28"/>
        </w:rPr>
      </w:pPr>
      <w:r>
        <w:rPr>
          <w:sz w:val="28"/>
          <w:szCs w:val="28"/>
        </w:rPr>
        <w:t>Thực hiện Công văn số 3563/SYT-BTXH-PCTNXH ngày 20/8/2026 của Sở Y tế tỉnh Hà Tĩnh về việc triển khai Thông tư số 120/2026/TT-BTC ngày 18/8/2026 của Bộ Tài chính;</w:t>
      </w:r>
      <w:r w:rsidR="005E1363">
        <w:rPr>
          <w:sz w:val="28"/>
          <w:szCs w:val="28"/>
        </w:rPr>
        <w:t xml:space="preserve"> </w:t>
      </w:r>
      <w:r>
        <w:rPr>
          <w:sz w:val="28"/>
          <w:szCs w:val="28"/>
        </w:rPr>
        <w:t>UBND xã yêu cầu các phòng, đơn vị và các thôn triển khai thực hiện một số nội dung sau:</w:t>
      </w:r>
    </w:p>
    <w:p w14:paraId="2CD4C75A" w14:textId="77777777" w:rsidR="00672CC3" w:rsidRDefault="0004256A" w:rsidP="00E60FFB">
      <w:pPr>
        <w:pStyle w:val="NormalWeb"/>
        <w:spacing w:before="120" w:beforeAutospacing="0" w:after="120" w:afterAutospacing="0"/>
        <w:ind w:firstLine="720"/>
        <w:jc w:val="both"/>
        <w:rPr>
          <w:sz w:val="28"/>
          <w:szCs w:val="28"/>
        </w:rPr>
      </w:pPr>
      <w:r>
        <w:rPr>
          <w:b/>
          <w:bCs/>
          <w:sz w:val="28"/>
          <w:szCs w:val="28"/>
        </w:rPr>
        <w:t>1. Phòng Văn hóa - Xã hội</w:t>
      </w:r>
    </w:p>
    <w:p w14:paraId="79F08548" w14:textId="77777777" w:rsidR="00672CC3" w:rsidRDefault="0004256A" w:rsidP="00E60FFB">
      <w:pPr>
        <w:pStyle w:val="NormalWeb"/>
        <w:spacing w:before="120" w:beforeAutospacing="0" w:after="120" w:afterAutospacing="0"/>
        <w:ind w:firstLine="720"/>
        <w:jc w:val="both"/>
        <w:rPr>
          <w:sz w:val="28"/>
          <w:szCs w:val="28"/>
        </w:rPr>
      </w:pPr>
      <w:r>
        <w:rPr>
          <w:sz w:val="28"/>
          <w:szCs w:val="28"/>
        </w:rPr>
        <w:t>Chủ trì, phối hợp với các ban, ngành, đoàn thể xã tổ chức tuyên truyền, phổ biến nội dung Thông tư số 120/2026/TT-BTC ngày 18/8/2026 của Bộ Tài chính và các quy định liên quan đến công tác phòng, chống mua bán người đến cán bộ, công chức và nhân dân trên địa bàn.</w:t>
      </w:r>
    </w:p>
    <w:p w14:paraId="1B362733" w14:textId="77777777" w:rsidR="00672CC3" w:rsidRDefault="0004256A" w:rsidP="00E60FFB">
      <w:pPr>
        <w:pStyle w:val="NormalWeb"/>
        <w:spacing w:before="120" w:beforeAutospacing="0" w:after="120" w:afterAutospacing="0"/>
        <w:ind w:firstLine="720"/>
        <w:jc w:val="both"/>
        <w:rPr>
          <w:sz w:val="28"/>
          <w:szCs w:val="28"/>
        </w:rPr>
      </w:pPr>
      <w:r>
        <w:rPr>
          <w:sz w:val="28"/>
          <w:szCs w:val="28"/>
        </w:rPr>
        <w:t>Phối hợp với Công an xã, Trạm Y tế xã thực hiện các quy trình tiếp nhận, hỗ trợ y tế, tâm lý, sinh hoạt ban đầu và các biện pháp giúp đỡ, đưa nạn nhân, người đang trong quá trình xác định là nạn nhân bị mua bán và người dưới 18 tuổi đi cùng trở về nơi cư trú, tái hòa nhập cộng đồng theo quy định.</w:t>
      </w:r>
    </w:p>
    <w:p w14:paraId="078A95BD" w14:textId="77777777" w:rsidR="00672CC3" w:rsidRDefault="0004256A" w:rsidP="00E60FFB">
      <w:pPr>
        <w:pStyle w:val="NormalWeb"/>
        <w:spacing w:before="120" w:beforeAutospacing="0" w:after="120" w:afterAutospacing="0"/>
        <w:ind w:firstLine="720"/>
        <w:jc w:val="both"/>
        <w:rPr>
          <w:sz w:val="28"/>
          <w:szCs w:val="28"/>
        </w:rPr>
      </w:pPr>
      <w:r>
        <w:rPr>
          <w:b/>
          <w:bCs/>
          <w:sz w:val="28"/>
          <w:szCs w:val="28"/>
        </w:rPr>
        <w:t>2. Trạm Y tế xã</w:t>
      </w:r>
    </w:p>
    <w:p w14:paraId="6A9F2EB4" w14:textId="77777777" w:rsidR="00672CC3" w:rsidRDefault="0004256A" w:rsidP="00E60FFB">
      <w:pPr>
        <w:pStyle w:val="NormalWeb"/>
        <w:spacing w:before="120" w:beforeAutospacing="0" w:after="120" w:afterAutospacing="0"/>
        <w:ind w:firstLine="720"/>
        <w:jc w:val="both"/>
        <w:rPr>
          <w:sz w:val="28"/>
          <w:szCs w:val="28"/>
        </w:rPr>
      </w:pPr>
      <w:r>
        <w:rPr>
          <w:sz w:val="28"/>
          <w:szCs w:val="28"/>
        </w:rPr>
        <w:t>Chủ động phối hợp với các cơ quan chuyên môn cấp trên và các bộ phận liên quan tại địa phương trong việc tiếp nhận, chăm sóc sức khỏe, khám chữa bệnh ban đầu và hỗ trợ y tế cho các đối tượng là nạn nhân hoặc người đang trong quá trình xác định là nạn nhân bị mua bán.</w:t>
      </w:r>
    </w:p>
    <w:p w14:paraId="77CF8E52" w14:textId="77777777" w:rsidR="00672CC3" w:rsidRDefault="0004256A" w:rsidP="00E60FFB">
      <w:pPr>
        <w:pStyle w:val="NormalWeb"/>
        <w:spacing w:before="120" w:beforeAutospacing="0" w:after="120" w:afterAutospacing="0"/>
        <w:ind w:firstLine="720"/>
        <w:jc w:val="both"/>
        <w:rPr>
          <w:sz w:val="28"/>
          <w:szCs w:val="28"/>
        </w:rPr>
      </w:pPr>
      <w:r>
        <w:rPr>
          <w:b/>
          <w:bCs/>
          <w:sz w:val="28"/>
          <w:szCs w:val="28"/>
        </w:rPr>
        <w:t>3. Công an xã</w:t>
      </w:r>
    </w:p>
    <w:p w14:paraId="7093E54F" w14:textId="77777777" w:rsidR="00672CC3" w:rsidRDefault="0004256A" w:rsidP="00E60FFB">
      <w:pPr>
        <w:pStyle w:val="NormalWeb"/>
        <w:spacing w:before="120" w:beforeAutospacing="0" w:after="120" w:afterAutospacing="0"/>
        <w:ind w:firstLine="720"/>
        <w:jc w:val="both"/>
        <w:rPr>
          <w:sz w:val="28"/>
          <w:szCs w:val="28"/>
        </w:rPr>
      </w:pPr>
      <w:r>
        <w:rPr>
          <w:sz w:val="28"/>
          <w:szCs w:val="28"/>
        </w:rPr>
        <w:t>Chủ trì, phối hợp xác minh thông tin, nhân thân của các trường hợp nghi vấn bị mua bán hoặc trở về từ vùng mua bán người; phối hợp thực hiện các biện pháp bảo vệ, hỗ trợ nạn nhân và đưa họ về nơi cư trú an toàn theo quy định.</w:t>
      </w:r>
    </w:p>
    <w:p w14:paraId="74D0FBE9" w14:textId="77777777" w:rsidR="00672CC3" w:rsidRDefault="0004256A" w:rsidP="00E60FFB">
      <w:pPr>
        <w:pStyle w:val="NormalWeb"/>
        <w:spacing w:before="120" w:beforeAutospacing="0" w:after="120" w:afterAutospacing="0"/>
        <w:ind w:firstLine="720"/>
        <w:jc w:val="both"/>
        <w:rPr>
          <w:sz w:val="28"/>
          <w:szCs w:val="28"/>
        </w:rPr>
      </w:pPr>
      <w:r>
        <w:rPr>
          <w:b/>
          <w:bCs/>
          <w:sz w:val="28"/>
          <w:szCs w:val="28"/>
        </w:rPr>
        <w:t>4. Phòng Kinh tế</w:t>
      </w:r>
    </w:p>
    <w:p w14:paraId="105D0F5C" w14:textId="77777777" w:rsidR="00672CC3" w:rsidRDefault="0004256A" w:rsidP="00E60FFB">
      <w:pPr>
        <w:pStyle w:val="NormalWeb"/>
        <w:spacing w:before="120" w:beforeAutospacing="0" w:after="120" w:afterAutospacing="0"/>
        <w:ind w:firstLine="720"/>
        <w:jc w:val="both"/>
        <w:rPr>
          <w:sz w:val="28"/>
          <w:szCs w:val="28"/>
        </w:rPr>
      </w:pPr>
      <w:r>
        <w:rPr>
          <w:sz w:val="28"/>
          <w:szCs w:val="28"/>
        </w:rPr>
        <w:t xml:space="preserve">Chủ trì, phối hợp với các bộ phận liên quan rà soát, lập dự toán kinh phí phục vụ công tác xác minh, hỗ trợ nạn nhân bị mua bán trên địa bàn xã theo quy </w:t>
      </w:r>
      <w:r>
        <w:rPr>
          <w:sz w:val="28"/>
          <w:szCs w:val="28"/>
        </w:rPr>
        <w:lastRenderedPageBreak/>
        <w:t>định của Luật Ngân sách nhà nước và các định mức quy định tại Thông tư số 120/2026/TT-BTC.</w:t>
      </w:r>
    </w:p>
    <w:p w14:paraId="5D22FDAF" w14:textId="77777777" w:rsidR="00672CC3" w:rsidRDefault="0004256A" w:rsidP="00E60FFB">
      <w:pPr>
        <w:pStyle w:val="NormalWeb"/>
        <w:spacing w:before="120" w:beforeAutospacing="0" w:after="120" w:afterAutospacing="0"/>
        <w:ind w:firstLine="720"/>
        <w:jc w:val="both"/>
        <w:rPr>
          <w:b/>
          <w:sz w:val="28"/>
          <w:szCs w:val="28"/>
        </w:rPr>
      </w:pPr>
      <w:r>
        <w:rPr>
          <w:b/>
          <w:sz w:val="28"/>
          <w:szCs w:val="28"/>
        </w:rPr>
        <w:t>5. Trung tâm dịch vụ tổng hợp</w:t>
      </w:r>
      <w:r w:rsidR="000A3C62">
        <w:rPr>
          <w:b/>
          <w:sz w:val="28"/>
          <w:szCs w:val="28"/>
        </w:rPr>
        <w:t xml:space="preserve"> xã</w:t>
      </w:r>
    </w:p>
    <w:p w14:paraId="226B046F" w14:textId="77777777" w:rsidR="00672CC3" w:rsidRDefault="0004256A" w:rsidP="00E60FFB">
      <w:pPr>
        <w:pStyle w:val="NormalWeb"/>
        <w:spacing w:before="120" w:beforeAutospacing="0" w:after="120" w:afterAutospacing="0"/>
        <w:ind w:firstLine="720"/>
        <w:jc w:val="both"/>
        <w:rPr>
          <w:sz w:val="28"/>
          <w:szCs w:val="28"/>
        </w:rPr>
      </w:pPr>
      <w:r>
        <w:rPr>
          <w:sz w:val="28"/>
          <w:szCs w:val="28"/>
        </w:rPr>
        <w:t>Đăng tải, cập nhật các bản tin, bài viết tuyên truyền về thủ đoạn mua bán người, cách phòng chống tệ nạn mua bán người và các chính sách hỗ trợ theo Thông tư 120/2026/TT-BTC trên Trang thông tin điện tử của xã.</w:t>
      </w:r>
    </w:p>
    <w:p w14:paraId="7E95D257" w14:textId="77777777" w:rsidR="00672CC3" w:rsidRDefault="0004256A" w:rsidP="00E60FFB">
      <w:pPr>
        <w:pStyle w:val="NormalWeb"/>
        <w:spacing w:before="120" w:beforeAutospacing="0" w:after="120" w:afterAutospacing="0"/>
        <w:ind w:firstLine="720"/>
        <w:jc w:val="both"/>
        <w:rPr>
          <w:b/>
          <w:sz w:val="28"/>
          <w:szCs w:val="28"/>
        </w:rPr>
      </w:pPr>
      <w:r>
        <w:rPr>
          <w:sz w:val="28"/>
          <w:szCs w:val="28"/>
        </w:rPr>
        <w:t>Phối hợp với các phòng, đơn vị biên soạn, số hóa nội dung tuyên truyền thành các ấn phẩm điện tử (infographic, video ngắn) đăng trên trang thông tin điện tử xã.</w:t>
      </w:r>
    </w:p>
    <w:p w14:paraId="54B34067" w14:textId="77777777" w:rsidR="00672CC3" w:rsidRDefault="0004256A" w:rsidP="00E60FFB">
      <w:pPr>
        <w:pStyle w:val="NormalWeb"/>
        <w:spacing w:before="120" w:beforeAutospacing="0" w:after="120" w:afterAutospacing="0"/>
        <w:ind w:firstLine="720"/>
        <w:jc w:val="both"/>
        <w:rPr>
          <w:sz w:val="28"/>
          <w:szCs w:val="28"/>
        </w:rPr>
      </w:pPr>
      <w:r>
        <w:rPr>
          <w:b/>
          <w:bCs/>
          <w:sz w:val="28"/>
          <w:szCs w:val="28"/>
        </w:rPr>
        <w:t>6. Ban cán sự các thôn</w:t>
      </w:r>
    </w:p>
    <w:p w14:paraId="7BBA7F5D" w14:textId="77777777" w:rsidR="00672CC3" w:rsidRDefault="0004256A" w:rsidP="00E60FFB">
      <w:pPr>
        <w:pStyle w:val="NormalWeb"/>
        <w:spacing w:before="120" w:beforeAutospacing="0" w:after="120" w:afterAutospacing="0"/>
        <w:ind w:firstLine="720"/>
        <w:jc w:val="both"/>
        <w:rPr>
          <w:sz w:val="28"/>
          <w:szCs w:val="28"/>
        </w:rPr>
      </w:pPr>
      <w:r>
        <w:rPr>
          <w:sz w:val="28"/>
          <w:szCs w:val="28"/>
        </w:rPr>
        <w:t>Tăng cường công tác nắm tình hình biến động nhân khẩu tại cộng đồng; kịp thời phát hiện, báo cáo Công an xã về các trường hợp người dân địa phương bị lừa đảo, mua bán hoặc nghi vấn bị mua bán trở về để kịp thời phối hợp hỗ trợ.</w:t>
      </w:r>
    </w:p>
    <w:p w14:paraId="3CB50BB8" w14:textId="77777777" w:rsidR="00672CC3" w:rsidRDefault="0004256A" w:rsidP="00E60FFB">
      <w:pPr>
        <w:pStyle w:val="NormalWeb"/>
        <w:spacing w:before="120" w:beforeAutospacing="0" w:after="120" w:afterAutospacing="0"/>
        <w:ind w:firstLine="720"/>
        <w:jc w:val="both"/>
        <w:rPr>
          <w:sz w:val="28"/>
          <w:szCs w:val="28"/>
        </w:rPr>
      </w:pPr>
      <w:r>
        <w:rPr>
          <w:sz w:val="28"/>
          <w:szCs w:val="28"/>
        </w:rPr>
        <w:t>Trong quá trình triển khai thực hiện, nếu có khó khăn, vướng mắc, đề nghị các bộ phận, đơn vị kịp thời phản ánh về UBND xã (phòng Văn hóa - Xã hội) để xem xét, giải quyết hoặc xin ý kiến chỉ đạo của cấp có thẩm quyền./.</w:t>
      </w:r>
    </w:p>
    <w:p w14:paraId="088F7248" w14:textId="77777777" w:rsidR="00672CC3" w:rsidRDefault="00672CC3">
      <w:pPr>
        <w:pStyle w:val="NormalWeb"/>
        <w:spacing w:before="0" w:beforeAutospacing="0" w:after="0" w:afterAutospacing="0"/>
        <w:ind w:firstLine="709"/>
        <w:jc w:val="both"/>
        <w:rPr>
          <w:sz w:val="10"/>
          <w:szCs w:val="10"/>
        </w:rPr>
      </w:pPr>
    </w:p>
    <w:tbl>
      <w:tblPr>
        <w:tblStyle w:val="TableGrid"/>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31"/>
      </w:tblGrid>
      <w:tr w:rsidR="00672CC3" w14:paraId="4D0EFCA9" w14:textId="77777777">
        <w:trPr>
          <w:trHeight w:val="2703"/>
          <w:jc w:val="center"/>
        </w:trPr>
        <w:tc>
          <w:tcPr>
            <w:tcW w:w="5103" w:type="dxa"/>
          </w:tcPr>
          <w:p w14:paraId="021FDEDF" w14:textId="77777777" w:rsidR="00672CC3" w:rsidRDefault="00672CC3">
            <w:pPr>
              <w:spacing w:after="0" w:line="240" w:lineRule="auto"/>
              <w:rPr>
                <w:rFonts w:eastAsia="Times New Roman"/>
                <w:b/>
                <w:i/>
                <w:color w:val="auto"/>
                <w:sz w:val="6"/>
                <w:szCs w:val="6"/>
              </w:rPr>
            </w:pPr>
          </w:p>
          <w:p w14:paraId="1BB5B2A8" w14:textId="77777777" w:rsidR="00672CC3" w:rsidRDefault="0004256A">
            <w:pPr>
              <w:spacing w:after="0" w:line="240" w:lineRule="auto"/>
              <w:rPr>
                <w:rFonts w:eastAsia="Times New Roman"/>
                <w:b/>
                <w:i/>
                <w:color w:val="auto"/>
                <w:sz w:val="24"/>
                <w:szCs w:val="24"/>
              </w:rPr>
            </w:pPr>
            <w:r>
              <w:rPr>
                <w:rFonts w:eastAsia="Times New Roman"/>
                <w:b/>
                <w:i/>
                <w:color w:val="auto"/>
                <w:sz w:val="24"/>
                <w:szCs w:val="24"/>
              </w:rPr>
              <w:t>Nơi nhận:</w:t>
            </w:r>
          </w:p>
          <w:p w14:paraId="24939FDE" w14:textId="77777777" w:rsidR="00672CC3" w:rsidRDefault="0004256A">
            <w:pPr>
              <w:spacing w:after="0" w:line="240" w:lineRule="auto"/>
              <w:rPr>
                <w:rFonts w:eastAsia="Times New Roman"/>
                <w:color w:val="auto"/>
                <w:sz w:val="22"/>
                <w:szCs w:val="22"/>
              </w:rPr>
            </w:pPr>
            <w:r>
              <w:rPr>
                <w:rFonts w:eastAsia="Times New Roman"/>
                <w:color w:val="auto"/>
                <w:sz w:val="22"/>
                <w:szCs w:val="22"/>
              </w:rPr>
              <w:t>- Như trên;</w:t>
            </w:r>
          </w:p>
          <w:p w14:paraId="4E68C10B" w14:textId="77777777" w:rsidR="00672CC3" w:rsidRDefault="0004256A">
            <w:pPr>
              <w:spacing w:after="0" w:line="240" w:lineRule="auto"/>
              <w:rPr>
                <w:rFonts w:eastAsia="Times New Roman"/>
                <w:color w:val="auto"/>
                <w:sz w:val="22"/>
                <w:szCs w:val="22"/>
              </w:rPr>
            </w:pPr>
            <w:r>
              <w:rPr>
                <w:rFonts w:eastAsia="Times New Roman"/>
                <w:color w:val="auto"/>
                <w:sz w:val="22"/>
                <w:szCs w:val="22"/>
              </w:rPr>
              <w:t>- Chủ tịch, các PCT UBND xã;</w:t>
            </w:r>
          </w:p>
          <w:p w14:paraId="23C2A215" w14:textId="77777777" w:rsidR="00060FCD" w:rsidRDefault="00060FCD">
            <w:pPr>
              <w:spacing w:after="0" w:line="240" w:lineRule="auto"/>
              <w:rPr>
                <w:rFonts w:eastAsia="Times New Roman"/>
                <w:color w:val="auto"/>
                <w:sz w:val="22"/>
                <w:szCs w:val="22"/>
              </w:rPr>
            </w:pPr>
            <w:r>
              <w:rPr>
                <w:rFonts w:eastAsia="Times New Roman"/>
                <w:color w:val="auto"/>
                <w:sz w:val="22"/>
                <w:szCs w:val="22"/>
              </w:rPr>
              <w:t>- Cổng thông tin điện tử xã;</w:t>
            </w:r>
          </w:p>
          <w:p w14:paraId="7CD0C65C" w14:textId="77777777" w:rsidR="00672CC3" w:rsidRDefault="0004256A">
            <w:pPr>
              <w:spacing w:after="0" w:line="240" w:lineRule="auto"/>
              <w:rPr>
                <w:rFonts w:eastAsia="Times New Roman"/>
                <w:color w:val="auto"/>
                <w:sz w:val="22"/>
                <w:szCs w:val="22"/>
                <w:vertAlign w:val="subscript"/>
                <w:lang w:val="vi-VN"/>
              </w:rPr>
            </w:pPr>
            <w:r>
              <w:rPr>
                <w:rFonts w:eastAsia="Times New Roman"/>
                <w:color w:val="auto"/>
                <w:sz w:val="22"/>
                <w:szCs w:val="22"/>
              </w:rPr>
              <w:t xml:space="preserve">- Lưu: VT, </w:t>
            </w:r>
            <w:r>
              <w:rPr>
                <w:rFonts w:eastAsia="Times New Roman"/>
                <w:color w:val="auto"/>
                <w:sz w:val="22"/>
                <w:szCs w:val="22"/>
                <w:lang w:val="vi-VN"/>
              </w:rPr>
              <w:t>VHXH.</w:t>
            </w:r>
          </w:p>
          <w:p w14:paraId="7056A33E" w14:textId="77777777" w:rsidR="00672CC3" w:rsidRDefault="00672CC3">
            <w:pPr>
              <w:spacing w:after="0" w:line="240" w:lineRule="auto"/>
              <w:rPr>
                <w:rFonts w:eastAsia="Times New Roman"/>
                <w:color w:val="auto"/>
                <w:szCs w:val="22"/>
              </w:rPr>
            </w:pPr>
          </w:p>
        </w:tc>
        <w:tc>
          <w:tcPr>
            <w:tcW w:w="4531" w:type="dxa"/>
          </w:tcPr>
          <w:p w14:paraId="46C16A0C" w14:textId="77777777" w:rsidR="00672CC3" w:rsidRDefault="00672CC3">
            <w:pPr>
              <w:spacing w:after="0" w:line="240" w:lineRule="auto"/>
              <w:jc w:val="center"/>
              <w:rPr>
                <w:rFonts w:eastAsia="Times New Roman"/>
                <w:b/>
                <w:color w:val="auto"/>
                <w:sz w:val="8"/>
                <w:szCs w:val="8"/>
              </w:rPr>
            </w:pPr>
          </w:p>
          <w:p w14:paraId="050E3730" w14:textId="77777777" w:rsidR="00672CC3" w:rsidRPr="00060FCD" w:rsidRDefault="0004256A">
            <w:pPr>
              <w:spacing w:after="0" w:line="240" w:lineRule="auto"/>
              <w:jc w:val="center"/>
              <w:rPr>
                <w:rFonts w:eastAsia="Times New Roman"/>
                <w:b/>
                <w:color w:val="auto"/>
                <w:sz w:val="27"/>
                <w:szCs w:val="27"/>
              </w:rPr>
            </w:pPr>
            <w:r w:rsidRPr="00060FCD">
              <w:rPr>
                <w:rFonts w:eastAsia="Times New Roman"/>
                <w:b/>
                <w:color w:val="auto"/>
                <w:sz w:val="27"/>
                <w:szCs w:val="27"/>
              </w:rPr>
              <w:t>TM. ỦY BAN NHÂN DÂN</w:t>
            </w:r>
          </w:p>
          <w:p w14:paraId="0D67E456" w14:textId="77777777" w:rsidR="00672CC3" w:rsidRPr="00060FCD" w:rsidRDefault="0004256A">
            <w:pPr>
              <w:spacing w:after="0" w:line="240" w:lineRule="auto"/>
              <w:jc w:val="center"/>
              <w:rPr>
                <w:rFonts w:eastAsia="Times New Roman"/>
                <w:b/>
                <w:color w:val="auto"/>
                <w:sz w:val="27"/>
                <w:szCs w:val="27"/>
              </w:rPr>
            </w:pPr>
            <w:r w:rsidRPr="00060FCD">
              <w:rPr>
                <w:rFonts w:eastAsia="Times New Roman"/>
                <w:b/>
                <w:color w:val="auto"/>
                <w:sz w:val="27"/>
                <w:szCs w:val="27"/>
              </w:rPr>
              <w:t>KT. CHỦ TỊCH</w:t>
            </w:r>
          </w:p>
          <w:p w14:paraId="65AF7E0C" w14:textId="77777777" w:rsidR="00672CC3" w:rsidRPr="00060FCD" w:rsidRDefault="0004256A">
            <w:pPr>
              <w:spacing w:after="0" w:line="240" w:lineRule="auto"/>
              <w:jc w:val="center"/>
              <w:rPr>
                <w:rFonts w:eastAsia="Times New Roman"/>
                <w:b/>
                <w:color w:val="auto"/>
                <w:sz w:val="27"/>
                <w:szCs w:val="27"/>
              </w:rPr>
            </w:pPr>
            <w:r w:rsidRPr="00060FCD">
              <w:rPr>
                <w:rFonts w:eastAsia="Times New Roman"/>
                <w:b/>
                <w:color w:val="auto"/>
                <w:sz w:val="27"/>
                <w:szCs w:val="27"/>
              </w:rPr>
              <w:t>PHÓ CHỦ TỊCH</w:t>
            </w:r>
          </w:p>
          <w:p w14:paraId="18838527" w14:textId="77777777" w:rsidR="00672CC3" w:rsidRDefault="00672CC3">
            <w:pPr>
              <w:spacing w:after="0" w:line="240" w:lineRule="auto"/>
              <w:jc w:val="center"/>
              <w:rPr>
                <w:rFonts w:eastAsia="Times New Roman"/>
                <w:b/>
                <w:color w:val="auto"/>
                <w:sz w:val="26"/>
                <w:szCs w:val="26"/>
              </w:rPr>
            </w:pPr>
          </w:p>
          <w:p w14:paraId="0897E723" w14:textId="77777777" w:rsidR="00672CC3" w:rsidRDefault="00672CC3">
            <w:pPr>
              <w:spacing w:after="0" w:line="240" w:lineRule="auto"/>
              <w:rPr>
                <w:rFonts w:eastAsia="Times New Roman"/>
                <w:b/>
                <w:color w:val="auto"/>
                <w:sz w:val="26"/>
                <w:szCs w:val="26"/>
              </w:rPr>
            </w:pPr>
          </w:p>
          <w:p w14:paraId="468AE582" w14:textId="77777777" w:rsidR="00672CC3" w:rsidRDefault="00672CC3">
            <w:pPr>
              <w:spacing w:after="0" w:line="240" w:lineRule="auto"/>
              <w:rPr>
                <w:rFonts w:eastAsia="Times New Roman"/>
                <w:b/>
                <w:color w:val="auto"/>
                <w:sz w:val="26"/>
                <w:szCs w:val="26"/>
              </w:rPr>
            </w:pPr>
          </w:p>
          <w:p w14:paraId="5993841E" w14:textId="77777777" w:rsidR="00672CC3" w:rsidRDefault="00672CC3">
            <w:pPr>
              <w:spacing w:after="0" w:line="240" w:lineRule="auto"/>
              <w:jc w:val="center"/>
              <w:rPr>
                <w:rFonts w:eastAsia="Times New Roman"/>
                <w:b/>
                <w:color w:val="auto"/>
                <w:sz w:val="26"/>
                <w:szCs w:val="26"/>
              </w:rPr>
            </w:pPr>
          </w:p>
          <w:p w14:paraId="0B404F37" w14:textId="77777777" w:rsidR="00672CC3" w:rsidRDefault="00672CC3">
            <w:pPr>
              <w:spacing w:after="0" w:line="240" w:lineRule="auto"/>
              <w:jc w:val="center"/>
              <w:rPr>
                <w:rFonts w:eastAsia="Times New Roman"/>
                <w:b/>
                <w:color w:val="auto"/>
                <w:sz w:val="26"/>
                <w:szCs w:val="26"/>
              </w:rPr>
            </w:pPr>
          </w:p>
          <w:p w14:paraId="3D2B9C11" w14:textId="77777777" w:rsidR="00672CC3" w:rsidRDefault="00060FCD">
            <w:pPr>
              <w:spacing w:after="0" w:line="240" w:lineRule="auto"/>
              <w:jc w:val="center"/>
              <w:rPr>
                <w:rFonts w:eastAsia="Times New Roman"/>
                <w:b/>
                <w:color w:val="auto"/>
                <w:lang w:val="en-GB"/>
              </w:rPr>
            </w:pPr>
            <w:r>
              <w:rPr>
                <w:rFonts w:eastAsia="Times New Roman"/>
                <w:b/>
                <w:color w:val="auto"/>
              </w:rPr>
              <w:t>Đậu Thanh Tịnh</w:t>
            </w:r>
          </w:p>
        </w:tc>
      </w:tr>
    </w:tbl>
    <w:p w14:paraId="52FFB9FB" w14:textId="77777777" w:rsidR="00672CC3" w:rsidRDefault="00672CC3">
      <w:pPr>
        <w:tabs>
          <w:tab w:val="left" w:pos="2640"/>
        </w:tabs>
      </w:pPr>
    </w:p>
    <w:sectPr w:rsidR="00672CC3">
      <w:headerReference w:type="even" r:id="rId9"/>
      <w:headerReference w:type="default" r:id="rId10"/>
      <w:footerReference w:type="even" r:id="rId11"/>
      <w:footerReference w:type="default" r:id="rId12"/>
      <w:headerReference w:type="first" r:id="rId13"/>
      <w:footerReference w:type="first" r:id="rId14"/>
      <w:pgSz w:w="11907" w:h="16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C437C" w14:textId="77777777" w:rsidR="004B7682" w:rsidRDefault="004B7682">
      <w:pPr>
        <w:spacing w:line="240" w:lineRule="auto"/>
      </w:pPr>
      <w:r>
        <w:separator/>
      </w:r>
    </w:p>
  </w:endnote>
  <w:endnote w:type="continuationSeparator" w:id="0">
    <w:p w14:paraId="44885169" w14:textId="77777777" w:rsidR="004B7682" w:rsidRDefault="004B76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Segoe UI"/>
    <w:charset w:val="00"/>
    <w:family w:val="swiss"/>
    <w:pitch w:val="variable"/>
    <w:sig w:usb0="20000287" w:usb1="00000003" w:usb2="00000000" w:usb3="00000000" w:csb0="0000019F" w:csb1="00000000"/>
  </w:font>
  <w:font w:name="等线 Light">
    <w:altName w:val="Segoe Print"/>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364C4" w14:textId="77777777" w:rsidR="00F80E58" w:rsidRDefault="00F80E5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C42FC" w14:textId="77777777" w:rsidR="00F80E58" w:rsidRDefault="00F80E5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821C9" w14:textId="77777777" w:rsidR="00F80E58" w:rsidRDefault="00F80E5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F1EB6" w14:textId="77777777" w:rsidR="004B7682" w:rsidRDefault="004B7682">
      <w:pPr>
        <w:spacing w:after="0"/>
      </w:pPr>
      <w:r>
        <w:separator/>
      </w:r>
    </w:p>
  </w:footnote>
  <w:footnote w:type="continuationSeparator" w:id="0">
    <w:p w14:paraId="21F980FE" w14:textId="77777777" w:rsidR="004B7682" w:rsidRDefault="004B7682">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A21F5" w14:textId="77777777" w:rsidR="00F80E58" w:rsidRDefault="00F80E5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345920"/>
      <w:docPartObj>
        <w:docPartGallery w:val="AutoText"/>
      </w:docPartObj>
    </w:sdtPr>
    <w:sdtEndPr>
      <w:rPr>
        <w:sz w:val="24"/>
        <w:szCs w:val="24"/>
      </w:rPr>
    </w:sdtEndPr>
    <w:sdtContent>
      <w:p w14:paraId="50D50386" w14:textId="483A48B6" w:rsidR="00672CC3" w:rsidRPr="00F80E58" w:rsidRDefault="0004256A">
        <w:pPr>
          <w:pStyle w:val="Header"/>
          <w:jc w:val="center"/>
          <w:rPr>
            <w:sz w:val="24"/>
            <w:szCs w:val="24"/>
          </w:rPr>
        </w:pPr>
        <w:r w:rsidRPr="00F80E58">
          <w:rPr>
            <w:sz w:val="24"/>
            <w:szCs w:val="24"/>
          </w:rPr>
          <w:fldChar w:fldCharType="begin"/>
        </w:r>
        <w:r w:rsidRPr="00F80E58">
          <w:rPr>
            <w:sz w:val="24"/>
            <w:szCs w:val="24"/>
          </w:rPr>
          <w:instrText xml:space="preserve"> PAGE   \* MERGEFORMAT </w:instrText>
        </w:r>
        <w:r w:rsidRPr="00F80E58">
          <w:rPr>
            <w:sz w:val="24"/>
            <w:szCs w:val="24"/>
          </w:rPr>
          <w:fldChar w:fldCharType="separate"/>
        </w:r>
        <w:r w:rsidR="00AD75DF">
          <w:rPr>
            <w:noProof/>
            <w:sz w:val="24"/>
            <w:szCs w:val="24"/>
          </w:rPr>
          <w:t>2</w:t>
        </w:r>
        <w:r w:rsidRPr="00F80E58">
          <w:rPr>
            <w:sz w:val="24"/>
            <w:szCs w:val="24"/>
          </w:rPr>
          <w:fldChar w:fldCharType="end"/>
        </w:r>
      </w:p>
    </w:sdtContent>
  </w:sdt>
  <w:p w14:paraId="16F501C6" w14:textId="77777777" w:rsidR="00672CC3" w:rsidRPr="00F80E58" w:rsidRDefault="00672CC3">
    <w:pPr>
      <w:pStyle w:val="Header"/>
      <w:rPr>
        <w:sz w:val="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4EE4B" w14:textId="77777777" w:rsidR="00F80E58" w:rsidRDefault="00F80E5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FE557F"/>
    <w:multiLevelType w:val="multilevel"/>
    <w:tmpl w:val="42FE557F"/>
    <w:lvl w:ilvl="0">
      <w:start w:val="7"/>
      <w:numFmt w:val="bullet"/>
      <w:lvlText w:val="-"/>
      <w:lvlJc w:val="left"/>
      <w:pPr>
        <w:ind w:left="3960" w:hanging="360"/>
      </w:pPr>
      <w:rPr>
        <w:rFonts w:ascii="Times New Roman" w:eastAsiaTheme="minorHAnsi" w:hAnsi="Times New Roman" w:cs="Times New Roman" w:hint="default"/>
      </w:rPr>
    </w:lvl>
    <w:lvl w:ilvl="1">
      <w:start w:val="1"/>
      <w:numFmt w:val="bullet"/>
      <w:lvlText w:val="o"/>
      <w:lvlJc w:val="left"/>
      <w:pPr>
        <w:ind w:left="4680" w:hanging="360"/>
      </w:pPr>
      <w:rPr>
        <w:rFonts w:ascii="Courier New" w:hAnsi="Courier New" w:cs="Courier New" w:hint="default"/>
      </w:rPr>
    </w:lvl>
    <w:lvl w:ilvl="2">
      <w:start w:val="1"/>
      <w:numFmt w:val="bullet"/>
      <w:lvlText w:val=""/>
      <w:lvlJc w:val="left"/>
      <w:pPr>
        <w:ind w:left="5400" w:hanging="360"/>
      </w:pPr>
      <w:rPr>
        <w:rFonts w:ascii="Wingdings" w:hAnsi="Wingdings" w:hint="default"/>
      </w:rPr>
    </w:lvl>
    <w:lvl w:ilvl="3">
      <w:start w:val="1"/>
      <w:numFmt w:val="bullet"/>
      <w:lvlText w:val=""/>
      <w:lvlJc w:val="left"/>
      <w:pPr>
        <w:ind w:left="6120" w:hanging="360"/>
      </w:pPr>
      <w:rPr>
        <w:rFonts w:ascii="Symbol" w:hAnsi="Symbol" w:hint="default"/>
      </w:rPr>
    </w:lvl>
    <w:lvl w:ilvl="4">
      <w:start w:val="1"/>
      <w:numFmt w:val="bullet"/>
      <w:lvlText w:val="o"/>
      <w:lvlJc w:val="left"/>
      <w:pPr>
        <w:ind w:left="6840" w:hanging="360"/>
      </w:pPr>
      <w:rPr>
        <w:rFonts w:ascii="Courier New" w:hAnsi="Courier New" w:cs="Courier New" w:hint="default"/>
      </w:rPr>
    </w:lvl>
    <w:lvl w:ilvl="5">
      <w:start w:val="1"/>
      <w:numFmt w:val="bullet"/>
      <w:lvlText w:val=""/>
      <w:lvlJc w:val="left"/>
      <w:pPr>
        <w:ind w:left="7560" w:hanging="360"/>
      </w:pPr>
      <w:rPr>
        <w:rFonts w:ascii="Wingdings" w:hAnsi="Wingdings" w:hint="default"/>
      </w:rPr>
    </w:lvl>
    <w:lvl w:ilvl="6">
      <w:start w:val="1"/>
      <w:numFmt w:val="bullet"/>
      <w:lvlText w:val=""/>
      <w:lvlJc w:val="left"/>
      <w:pPr>
        <w:ind w:left="8280" w:hanging="360"/>
      </w:pPr>
      <w:rPr>
        <w:rFonts w:ascii="Symbol" w:hAnsi="Symbol" w:hint="default"/>
      </w:rPr>
    </w:lvl>
    <w:lvl w:ilvl="7">
      <w:start w:val="1"/>
      <w:numFmt w:val="bullet"/>
      <w:lvlText w:val="o"/>
      <w:lvlJc w:val="left"/>
      <w:pPr>
        <w:ind w:left="9000" w:hanging="360"/>
      </w:pPr>
      <w:rPr>
        <w:rFonts w:ascii="Courier New" w:hAnsi="Courier New" w:cs="Courier New" w:hint="default"/>
      </w:rPr>
    </w:lvl>
    <w:lvl w:ilvl="8">
      <w:start w:val="1"/>
      <w:numFmt w:val="bullet"/>
      <w:lvlText w:val=""/>
      <w:lvlJc w:val="left"/>
      <w:pPr>
        <w:ind w:left="97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36B"/>
    <w:rsid w:val="0004256A"/>
    <w:rsid w:val="00060FCD"/>
    <w:rsid w:val="000769FC"/>
    <w:rsid w:val="000A3C62"/>
    <w:rsid w:val="000A6C41"/>
    <w:rsid w:val="000A7C5B"/>
    <w:rsid w:val="000E35BD"/>
    <w:rsid w:val="000E4BD0"/>
    <w:rsid w:val="001026D6"/>
    <w:rsid w:val="0013436B"/>
    <w:rsid w:val="00177A6A"/>
    <w:rsid w:val="001C08D4"/>
    <w:rsid w:val="001D597A"/>
    <w:rsid w:val="00277463"/>
    <w:rsid w:val="00292416"/>
    <w:rsid w:val="002F4841"/>
    <w:rsid w:val="00345D43"/>
    <w:rsid w:val="0036195C"/>
    <w:rsid w:val="0041680D"/>
    <w:rsid w:val="00434744"/>
    <w:rsid w:val="00436132"/>
    <w:rsid w:val="00456D72"/>
    <w:rsid w:val="004B7682"/>
    <w:rsid w:val="004D4E24"/>
    <w:rsid w:val="0051048D"/>
    <w:rsid w:val="005247DE"/>
    <w:rsid w:val="00524E59"/>
    <w:rsid w:val="0056464B"/>
    <w:rsid w:val="0058688A"/>
    <w:rsid w:val="005E1363"/>
    <w:rsid w:val="00611772"/>
    <w:rsid w:val="006117AC"/>
    <w:rsid w:val="00672CC3"/>
    <w:rsid w:val="006A1C22"/>
    <w:rsid w:val="006C7A28"/>
    <w:rsid w:val="006F662C"/>
    <w:rsid w:val="0071129C"/>
    <w:rsid w:val="00716D45"/>
    <w:rsid w:val="007252E4"/>
    <w:rsid w:val="00775D6B"/>
    <w:rsid w:val="007A618A"/>
    <w:rsid w:val="007C3A92"/>
    <w:rsid w:val="007E33D7"/>
    <w:rsid w:val="007F477B"/>
    <w:rsid w:val="00807CB3"/>
    <w:rsid w:val="00816ED1"/>
    <w:rsid w:val="008252A2"/>
    <w:rsid w:val="008266F3"/>
    <w:rsid w:val="00873C00"/>
    <w:rsid w:val="00901A24"/>
    <w:rsid w:val="00903B25"/>
    <w:rsid w:val="00943F6D"/>
    <w:rsid w:val="00947B87"/>
    <w:rsid w:val="00957C1A"/>
    <w:rsid w:val="009E0809"/>
    <w:rsid w:val="00A170E8"/>
    <w:rsid w:val="00A7080C"/>
    <w:rsid w:val="00AD75DF"/>
    <w:rsid w:val="00B41706"/>
    <w:rsid w:val="00B54583"/>
    <w:rsid w:val="00B64345"/>
    <w:rsid w:val="00B66415"/>
    <w:rsid w:val="00BA32DE"/>
    <w:rsid w:val="00BF6241"/>
    <w:rsid w:val="00C24026"/>
    <w:rsid w:val="00C378A8"/>
    <w:rsid w:val="00C44675"/>
    <w:rsid w:val="00C94AA7"/>
    <w:rsid w:val="00C975C7"/>
    <w:rsid w:val="00D22087"/>
    <w:rsid w:val="00D60E2D"/>
    <w:rsid w:val="00DA5CF9"/>
    <w:rsid w:val="00DD1072"/>
    <w:rsid w:val="00DF589A"/>
    <w:rsid w:val="00E24D80"/>
    <w:rsid w:val="00E322BE"/>
    <w:rsid w:val="00E40479"/>
    <w:rsid w:val="00E562A6"/>
    <w:rsid w:val="00E60FFB"/>
    <w:rsid w:val="00E8646A"/>
    <w:rsid w:val="00ED6C88"/>
    <w:rsid w:val="00F80E58"/>
    <w:rsid w:val="7E8D31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9232A10"/>
  <w15:docId w15:val="{A0C3EA4D-F3B0-4DD2-BEFB-D3A09ED8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color w:val="000000"/>
      <w:sz w:val="28"/>
      <w:szCs w:val="28"/>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rPr>
      <w:rFonts w:eastAsia="Times New Roman"/>
      <w:color w:val="auto"/>
      <w:sz w:val="20"/>
      <w:szCs w:val="20"/>
    </w:rPr>
  </w:style>
  <w:style w:type="paragraph" w:styleId="NormalWeb">
    <w:name w:val="Normal (Web)"/>
    <w:basedOn w:val="Normal"/>
    <w:uiPriority w:val="99"/>
    <w:semiHidden/>
    <w:unhideWhenUsed/>
    <w:qFormat/>
    <w:pPr>
      <w:spacing w:before="100" w:beforeAutospacing="1" w:after="100" w:afterAutospacing="1" w:line="240" w:lineRule="auto"/>
    </w:pPr>
    <w:rPr>
      <w:rFonts w:eastAsia="Times New Roman"/>
      <w:color w:val="auto"/>
      <w:sz w:val="24"/>
      <w:szCs w:val="24"/>
      <w:lang w:val="en-GB" w:eastAsia="en-GB"/>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rPr>
  </w:style>
  <w:style w:type="table" w:styleId="TableGrid">
    <w:name w:val="Table Grid"/>
    <w:basedOn w:val="TableNormal"/>
    <w:uiPriority w:val="39"/>
    <w:qFormat/>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auto"/>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rPr>
      <w:rFonts w:eastAsia="Times New Roman"/>
      <w:color w:val="auto"/>
      <w:sz w:val="20"/>
      <w:szCs w:val="20"/>
    </w:rPr>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D91CCF-8811-4726-BCEA-E31CFA359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dc:creator>
  <cp:lastModifiedBy>Admin</cp:lastModifiedBy>
  <cp:revision>92</cp:revision>
  <dcterms:created xsi:type="dcterms:W3CDTF">2026-08-24T09:28:00Z</dcterms:created>
  <dcterms:modified xsi:type="dcterms:W3CDTF">2026-08-26T00:35:00Z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75B2B4B3605F4B4486704E1291C847E8_13</vt:lpwstr>
  </property>
</Properties>
</file>